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E5" w:rsidRPr="001342E5" w:rsidRDefault="001342E5" w:rsidP="001342E5">
      <w:pPr>
        <w:jc w:val="center"/>
        <w:rPr>
          <w:rFonts w:ascii="Times New Roman" w:hAnsi="Times New Roman"/>
          <w:b/>
          <w:sz w:val="28"/>
        </w:rPr>
      </w:pPr>
      <w:r w:rsidRPr="001342E5">
        <w:rPr>
          <w:rFonts w:ascii="Times New Roman" w:hAnsi="Times New Roman"/>
          <w:b/>
          <w:sz w:val="28"/>
        </w:rPr>
        <w:t>Противодействие коррупции</w:t>
      </w:r>
    </w:p>
    <w:p w:rsidR="0044575B" w:rsidRDefault="0044575B" w:rsidP="00CA27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</w:t>
      </w:r>
      <w:r w:rsidR="001342E5" w:rsidRPr="00D23ED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</w:t>
      </w:r>
      <w:r w:rsidR="001342E5">
        <w:rPr>
          <w:rFonts w:ascii="Times New Roman" w:hAnsi="Times New Roman"/>
          <w:sz w:val="28"/>
          <w:szCs w:val="28"/>
        </w:rPr>
        <w:t>2022 в СПб ГБУСОН «Центр социальной помощи семье и детям Центрального района Санкт-Петербурга» (далее – Центр) в рамках реализации в 2022 году</w:t>
      </w:r>
      <w:r w:rsidR="001342E5" w:rsidRPr="00D05BFA">
        <w:rPr>
          <w:rFonts w:ascii="Times New Roman" w:hAnsi="Times New Roman"/>
          <w:sz w:val="28"/>
          <w:szCs w:val="28"/>
        </w:rPr>
        <w:t xml:space="preserve"> </w:t>
      </w:r>
      <w:r w:rsidR="001342E5">
        <w:rPr>
          <w:rFonts w:ascii="Times New Roman" w:hAnsi="Times New Roman"/>
          <w:sz w:val="28"/>
          <w:szCs w:val="28"/>
        </w:rPr>
        <w:t>Плана мероприятий по противодействию коррупции</w:t>
      </w:r>
      <w:r w:rsidR="001342E5" w:rsidRPr="001C556E">
        <w:rPr>
          <w:rFonts w:ascii="Times New Roman" w:hAnsi="Times New Roman"/>
          <w:sz w:val="28"/>
          <w:szCs w:val="28"/>
        </w:rPr>
        <w:t xml:space="preserve"> </w:t>
      </w:r>
      <w:r w:rsidR="001342E5">
        <w:rPr>
          <w:rFonts w:ascii="Times New Roman" w:hAnsi="Times New Roman"/>
          <w:sz w:val="28"/>
          <w:szCs w:val="28"/>
        </w:rPr>
        <w:t xml:space="preserve">состоялась  техническая учеба, в ходе которой сотрудники были ознакомлены с результатами антикоррупционного мониторинга Центра                  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 w:rsidR="001342E5">
        <w:rPr>
          <w:rFonts w:ascii="Times New Roman" w:hAnsi="Times New Roman"/>
          <w:sz w:val="28"/>
          <w:szCs w:val="28"/>
        </w:rPr>
        <w:t xml:space="preserve"> 2022 года, информацией  о </w:t>
      </w:r>
      <w:r>
        <w:rPr>
          <w:rFonts w:ascii="Times New Roman" w:hAnsi="Times New Roman"/>
          <w:sz w:val="28"/>
          <w:szCs w:val="28"/>
        </w:rPr>
        <w:t xml:space="preserve">рассмотрении обращений граждан, поступивших на специальную линию «Нет коррупции!»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о новом в антикоррупционном законодательстве.</w:t>
      </w:r>
    </w:p>
    <w:p w:rsidR="001342E5" w:rsidRDefault="001342E5"/>
    <w:p w:rsidR="00D3111D" w:rsidRDefault="0044575B">
      <w:r>
        <w:rPr>
          <w:noProof/>
        </w:rPr>
        <w:drawing>
          <wp:inline distT="0" distB="0" distL="0" distR="0">
            <wp:extent cx="5940425" cy="3631658"/>
            <wp:effectExtent l="0" t="0" r="3175" b="6985"/>
            <wp:docPr id="1" name="Рисунок 1" descr="D:\Огородникова А.А\ФОТОАРХИВ\Техучебы, Семинары\2022\IMG_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городникова А.А\ФОТОАРХИВ\Техучебы, Семинары\2022\IMG_93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E"/>
    <w:rsid w:val="001342E5"/>
    <w:rsid w:val="001E293E"/>
    <w:rsid w:val="0044575B"/>
    <w:rsid w:val="00CA276A"/>
    <w:rsid w:val="00D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2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498</Characters>
  <Application>Microsoft Office Word</Application>
  <DocSecurity>0</DocSecurity>
  <Lines>29</Lines>
  <Paragraphs>16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2022-12-12T14:59:00Z</dcterms:created>
  <dcterms:modified xsi:type="dcterms:W3CDTF">2022-12-12T15:08:00Z</dcterms:modified>
</cp:coreProperties>
</file>